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3D23" w14:textId="77777777" w:rsidR="00FD6D95" w:rsidRPr="0002750E" w:rsidRDefault="00FD6D95" w:rsidP="00FD6D95">
      <w:pPr>
        <w:jc w:val="center"/>
        <w:rPr>
          <w:rFonts w:ascii="Arial" w:hAnsi="Arial" w:cs="Arial"/>
          <w:b/>
          <w:sz w:val="28"/>
          <w:szCs w:val="28"/>
        </w:rPr>
      </w:pPr>
      <w:r w:rsidRPr="0002750E">
        <w:rPr>
          <w:rFonts w:ascii="Arial" w:hAnsi="Arial" w:cs="Arial"/>
          <w:b/>
          <w:sz w:val="28"/>
          <w:szCs w:val="28"/>
        </w:rPr>
        <w:t>West Virginia Professional Charter School Board Meeting Minutes</w:t>
      </w:r>
    </w:p>
    <w:p w14:paraId="64AFB292" w14:textId="4BB186E0" w:rsidR="00115D8E" w:rsidRPr="0002750E" w:rsidRDefault="00115D8E" w:rsidP="002E43E6">
      <w:pPr>
        <w:keepNext/>
        <w:jc w:val="center"/>
        <w:rPr>
          <w:rFonts w:ascii="Arial" w:hAnsi="Arial" w:cs="Arial"/>
          <w:b/>
          <w:sz w:val="28"/>
          <w:szCs w:val="28"/>
        </w:rPr>
      </w:pPr>
      <w:r w:rsidRPr="0002750E">
        <w:rPr>
          <w:rFonts w:ascii="Arial" w:hAnsi="Arial" w:cs="Arial"/>
          <w:b/>
          <w:sz w:val="28"/>
          <w:szCs w:val="28"/>
        </w:rPr>
        <w:t xml:space="preserve">8:00 a.m., </w:t>
      </w:r>
      <w:r w:rsidR="001441D2" w:rsidRPr="0002750E">
        <w:rPr>
          <w:rFonts w:ascii="Arial" w:hAnsi="Arial" w:cs="Arial"/>
          <w:b/>
          <w:sz w:val="28"/>
          <w:szCs w:val="28"/>
        </w:rPr>
        <w:t xml:space="preserve">November </w:t>
      </w:r>
      <w:r w:rsidR="008F1A28">
        <w:rPr>
          <w:rFonts w:ascii="Arial" w:hAnsi="Arial" w:cs="Arial"/>
          <w:b/>
          <w:sz w:val="28"/>
          <w:szCs w:val="28"/>
        </w:rPr>
        <w:t>23</w:t>
      </w:r>
    </w:p>
    <w:p w14:paraId="587DF867" w14:textId="57CADD26" w:rsidR="00EC6ACF" w:rsidRPr="0002750E" w:rsidRDefault="00115D8E" w:rsidP="00115D8E">
      <w:pPr>
        <w:rPr>
          <w:rFonts w:ascii="Arial" w:hAnsi="Arial" w:cs="Arial"/>
          <w:sz w:val="24"/>
          <w:szCs w:val="24"/>
        </w:rPr>
      </w:pPr>
      <w:r w:rsidRPr="0002750E">
        <w:rPr>
          <w:rFonts w:ascii="Arial" w:hAnsi="Arial" w:cs="Arial"/>
          <w:sz w:val="24"/>
          <w:szCs w:val="24"/>
        </w:rPr>
        <w:t xml:space="preserve">I. </w:t>
      </w:r>
      <w:r w:rsidRPr="0002750E">
        <w:rPr>
          <w:rFonts w:ascii="Arial" w:hAnsi="Arial" w:cs="Arial"/>
          <w:b/>
          <w:bCs/>
          <w:sz w:val="24"/>
          <w:szCs w:val="24"/>
        </w:rPr>
        <w:t>Call to Order</w:t>
      </w:r>
      <w:r w:rsidRPr="0002750E">
        <w:rPr>
          <w:rFonts w:ascii="Arial" w:hAnsi="Arial" w:cs="Arial"/>
          <w:sz w:val="24"/>
          <w:szCs w:val="24"/>
        </w:rPr>
        <w:t xml:space="preserve"> – Meeting called to order by </w:t>
      </w:r>
      <w:r w:rsidR="00EF63DD">
        <w:rPr>
          <w:rFonts w:ascii="Arial" w:hAnsi="Arial" w:cs="Arial"/>
          <w:sz w:val="24"/>
          <w:szCs w:val="24"/>
        </w:rPr>
        <w:t xml:space="preserve">PCSB Chairman </w:t>
      </w:r>
      <w:r w:rsidRPr="0002750E">
        <w:rPr>
          <w:rFonts w:ascii="Arial" w:hAnsi="Arial" w:cs="Arial"/>
          <w:sz w:val="24"/>
          <w:szCs w:val="24"/>
        </w:rPr>
        <w:t>Adam Kissel at 8:0</w:t>
      </w:r>
      <w:r w:rsidR="008F1A28">
        <w:rPr>
          <w:rFonts w:ascii="Arial" w:hAnsi="Arial" w:cs="Arial"/>
          <w:sz w:val="24"/>
          <w:szCs w:val="24"/>
        </w:rPr>
        <w:t>0</w:t>
      </w:r>
      <w:r w:rsidRPr="0002750E">
        <w:rPr>
          <w:rFonts w:ascii="Arial" w:hAnsi="Arial" w:cs="Arial"/>
          <w:sz w:val="24"/>
          <w:szCs w:val="24"/>
        </w:rPr>
        <w:t xml:space="preserve"> a.m.</w:t>
      </w:r>
    </w:p>
    <w:p w14:paraId="33CFDA5D" w14:textId="1C92F1B8" w:rsidR="00115D8E" w:rsidRPr="0002750E" w:rsidRDefault="00115D8E" w:rsidP="00115D8E">
      <w:pPr>
        <w:rPr>
          <w:rFonts w:ascii="Arial" w:hAnsi="Arial" w:cs="Arial"/>
          <w:sz w:val="24"/>
          <w:szCs w:val="24"/>
        </w:rPr>
      </w:pPr>
      <w:r w:rsidRPr="0002750E">
        <w:rPr>
          <w:rFonts w:ascii="Arial" w:hAnsi="Arial" w:cs="Arial"/>
          <w:sz w:val="24"/>
          <w:szCs w:val="24"/>
        </w:rPr>
        <w:t xml:space="preserve">II. </w:t>
      </w:r>
      <w:r w:rsidRPr="0002750E">
        <w:rPr>
          <w:rFonts w:ascii="Arial" w:hAnsi="Arial" w:cs="Arial"/>
          <w:b/>
          <w:bCs/>
          <w:sz w:val="24"/>
          <w:szCs w:val="24"/>
        </w:rPr>
        <w:t>Attendance</w:t>
      </w:r>
      <w:r w:rsidRPr="0002750E">
        <w:rPr>
          <w:rFonts w:ascii="Arial" w:hAnsi="Arial" w:cs="Arial"/>
          <w:sz w:val="24"/>
          <w:szCs w:val="24"/>
        </w:rPr>
        <w:t xml:space="preserve"> – Attending members were Karen Bailey-Chapman, Dewayne Duncan, </w:t>
      </w:r>
      <w:r w:rsidR="00B646AF" w:rsidRPr="0002750E">
        <w:rPr>
          <w:rFonts w:ascii="Arial" w:hAnsi="Arial" w:cs="Arial"/>
          <w:sz w:val="24"/>
          <w:szCs w:val="24"/>
        </w:rPr>
        <w:t xml:space="preserve">Brian Helton, </w:t>
      </w:r>
      <w:r w:rsidR="00732763" w:rsidRPr="0002750E">
        <w:rPr>
          <w:rFonts w:ascii="Arial" w:hAnsi="Arial" w:cs="Arial"/>
          <w:sz w:val="24"/>
          <w:szCs w:val="24"/>
        </w:rPr>
        <w:t>and</w:t>
      </w:r>
      <w:r w:rsidRPr="0002750E">
        <w:rPr>
          <w:rFonts w:ascii="Arial" w:hAnsi="Arial" w:cs="Arial"/>
          <w:sz w:val="24"/>
          <w:szCs w:val="24"/>
        </w:rPr>
        <w:t xml:space="preserve"> Adam Kissel.</w:t>
      </w:r>
      <w:r w:rsidR="004E5758" w:rsidRPr="0002750E">
        <w:rPr>
          <w:rFonts w:ascii="Arial" w:hAnsi="Arial" w:cs="Arial"/>
          <w:sz w:val="24"/>
          <w:szCs w:val="24"/>
        </w:rPr>
        <w:t xml:space="preserve"> </w:t>
      </w:r>
    </w:p>
    <w:p w14:paraId="2F22D1EB" w14:textId="4B54BACF" w:rsidR="00EC6ACF" w:rsidRPr="0002750E" w:rsidRDefault="00EC6ACF" w:rsidP="00115D8E">
      <w:pPr>
        <w:rPr>
          <w:rFonts w:ascii="Arial" w:hAnsi="Arial" w:cs="Arial"/>
          <w:sz w:val="24"/>
          <w:szCs w:val="24"/>
        </w:rPr>
      </w:pPr>
      <w:r w:rsidRPr="0002750E">
        <w:rPr>
          <w:rFonts w:ascii="Arial" w:hAnsi="Arial" w:cs="Arial"/>
          <w:sz w:val="24"/>
          <w:szCs w:val="24"/>
        </w:rPr>
        <w:t xml:space="preserve">III. </w:t>
      </w:r>
      <w:r w:rsidRPr="0002750E">
        <w:rPr>
          <w:rFonts w:ascii="Arial" w:hAnsi="Arial" w:cs="Arial"/>
          <w:b/>
          <w:bCs/>
          <w:sz w:val="24"/>
          <w:szCs w:val="24"/>
        </w:rPr>
        <w:t>Minutes</w:t>
      </w:r>
      <w:r w:rsidRPr="0002750E">
        <w:rPr>
          <w:rFonts w:ascii="Arial" w:hAnsi="Arial" w:cs="Arial"/>
          <w:sz w:val="24"/>
          <w:szCs w:val="24"/>
        </w:rPr>
        <w:t xml:space="preserve"> – Minutes from the meeting of </w:t>
      </w:r>
      <w:r w:rsidR="008F1A28">
        <w:rPr>
          <w:rFonts w:ascii="Arial" w:hAnsi="Arial" w:cs="Arial"/>
          <w:sz w:val="24"/>
          <w:szCs w:val="24"/>
        </w:rPr>
        <w:t>November 15</w:t>
      </w:r>
      <w:r w:rsidRPr="0002750E">
        <w:rPr>
          <w:rFonts w:ascii="Arial" w:hAnsi="Arial" w:cs="Arial"/>
          <w:sz w:val="24"/>
          <w:szCs w:val="24"/>
        </w:rPr>
        <w:t xml:space="preserve">, </w:t>
      </w:r>
      <w:proofErr w:type="gramStart"/>
      <w:r w:rsidRPr="0002750E">
        <w:rPr>
          <w:rFonts w:ascii="Arial" w:hAnsi="Arial" w:cs="Arial"/>
          <w:sz w:val="24"/>
          <w:szCs w:val="24"/>
        </w:rPr>
        <w:t>2022</w:t>
      </w:r>
      <w:proofErr w:type="gramEnd"/>
      <w:r w:rsidRPr="0002750E">
        <w:rPr>
          <w:rFonts w:ascii="Arial" w:hAnsi="Arial" w:cs="Arial"/>
          <w:sz w:val="24"/>
          <w:szCs w:val="24"/>
        </w:rPr>
        <w:t xml:space="preserve"> were approved</w:t>
      </w:r>
      <w:r w:rsidR="00EF63DD">
        <w:rPr>
          <w:rFonts w:ascii="Arial" w:hAnsi="Arial" w:cs="Arial"/>
          <w:sz w:val="24"/>
          <w:szCs w:val="24"/>
        </w:rPr>
        <w:t xml:space="preserve"> </w:t>
      </w:r>
      <w:r w:rsidRPr="0002750E">
        <w:rPr>
          <w:rFonts w:ascii="Arial" w:hAnsi="Arial" w:cs="Arial"/>
          <w:sz w:val="24"/>
          <w:szCs w:val="24"/>
        </w:rPr>
        <w:t xml:space="preserve">(moved by </w:t>
      </w:r>
      <w:r w:rsidR="004E31A2">
        <w:rPr>
          <w:rFonts w:ascii="Arial" w:hAnsi="Arial" w:cs="Arial"/>
          <w:sz w:val="24"/>
          <w:szCs w:val="24"/>
        </w:rPr>
        <w:t>Duncan</w:t>
      </w:r>
      <w:r w:rsidRPr="0002750E">
        <w:rPr>
          <w:rFonts w:ascii="Arial" w:hAnsi="Arial" w:cs="Arial"/>
          <w:sz w:val="24"/>
          <w:szCs w:val="24"/>
        </w:rPr>
        <w:t xml:space="preserve">, seconded by </w:t>
      </w:r>
      <w:r w:rsidR="008F1A28">
        <w:rPr>
          <w:rFonts w:ascii="Arial" w:hAnsi="Arial" w:cs="Arial"/>
          <w:sz w:val="24"/>
          <w:szCs w:val="24"/>
        </w:rPr>
        <w:t>Kissel</w:t>
      </w:r>
      <w:r w:rsidRPr="0002750E">
        <w:rPr>
          <w:rFonts w:ascii="Arial" w:hAnsi="Arial" w:cs="Arial"/>
          <w:sz w:val="24"/>
          <w:szCs w:val="24"/>
        </w:rPr>
        <w:t xml:space="preserve">, vote </w:t>
      </w:r>
      <w:r w:rsidR="008F1A28">
        <w:rPr>
          <w:rFonts w:ascii="Arial" w:hAnsi="Arial" w:cs="Arial"/>
          <w:sz w:val="24"/>
          <w:szCs w:val="24"/>
        </w:rPr>
        <w:t>4</w:t>
      </w:r>
      <w:r w:rsidRPr="0002750E">
        <w:rPr>
          <w:rFonts w:ascii="Arial" w:hAnsi="Arial" w:cs="Arial"/>
          <w:sz w:val="24"/>
          <w:szCs w:val="24"/>
        </w:rPr>
        <w:t>-0).</w:t>
      </w:r>
    </w:p>
    <w:p w14:paraId="197B39E7" w14:textId="2983F621" w:rsidR="0002750E" w:rsidRDefault="0002750E" w:rsidP="00115D8E">
      <w:pPr>
        <w:rPr>
          <w:rFonts w:ascii="Arial" w:hAnsi="Arial" w:cs="Arial"/>
          <w:sz w:val="24"/>
          <w:szCs w:val="24"/>
        </w:rPr>
      </w:pPr>
      <w:r w:rsidRPr="0002750E">
        <w:rPr>
          <w:rFonts w:ascii="Arial" w:hAnsi="Arial" w:cs="Arial"/>
          <w:sz w:val="24"/>
          <w:szCs w:val="24"/>
        </w:rPr>
        <w:t xml:space="preserve">IV. </w:t>
      </w:r>
      <w:r w:rsidR="008F1A28">
        <w:rPr>
          <w:rFonts w:ascii="Arial" w:hAnsi="Arial" w:cs="Arial"/>
          <w:b/>
          <w:bCs/>
          <w:sz w:val="24"/>
          <w:szCs w:val="24"/>
        </w:rPr>
        <w:t>Discussion of Workforce Initiatives for Nurses (WIN) Academy Application</w:t>
      </w:r>
      <w:r w:rsidR="00390589">
        <w:rPr>
          <w:rFonts w:ascii="Arial" w:hAnsi="Arial" w:cs="Arial"/>
          <w:sz w:val="24"/>
          <w:szCs w:val="24"/>
        </w:rPr>
        <w:t xml:space="preserve"> </w:t>
      </w:r>
      <w:r w:rsidR="008F1A28" w:rsidRPr="0002750E">
        <w:rPr>
          <w:rFonts w:ascii="Arial" w:hAnsi="Arial" w:cs="Arial"/>
          <w:sz w:val="24"/>
          <w:szCs w:val="24"/>
        </w:rPr>
        <w:t xml:space="preserve">– </w:t>
      </w:r>
      <w:r w:rsidR="002A0072">
        <w:rPr>
          <w:rFonts w:ascii="Arial" w:hAnsi="Arial" w:cs="Arial"/>
          <w:sz w:val="24"/>
          <w:szCs w:val="24"/>
        </w:rPr>
        <w:t xml:space="preserve">Bailey-Chapman </w:t>
      </w:r>
      <w:r w:rsidR="007A1357">
        <w:rPr>
          <w:rFonts w:ascii="Arial" w:hAnsi="Arial" w:cs="Arial"/>
          <w:sz w:val="24"/>
          <w:szCs w:val="24"/>
        </w:rPr>
        <w:t xml:space="preserve">evaluated the merits of the revised </w:t>
      </w:r>
      <w:r w:rsidR="00C47573">
        <w:rPr>
          <w:rFonts w:ascii="Arial" w:hAnsi="Arial" w:cs="Arial"/>
          <w:sz w:val="24"/>
          <w:szCs w:val="24"/>
        </w:rPr>
        <w:t xml:space="preserve">WIN Academy </w:t>
      </w:r>
      <w:r w:rsidR="007A1357">
        <w:rPr>
          <w:rFonts w:ascii="Arial" w:hAnsi="Arial" w:cs="Arial"/>
          <w:sz w:val="24"/>
          <w:szCs w:val="24"/>
        </w:rPr>
        <w:t>application</w:t>
      </w:r>
      <w:r w:rsidR="004036D6">
        <w:rPr>
          <w:rFonts w:ascii="Arial" w:hAnsi="Arial" w:cs="Arial"/>
          <w:sz w:val="24"/>
          <w:szCs w:val="24"/>
        </w:rPr>
        <w:t xml:space="preserve"> </w:t>
      </w:r>
      <w:r w:rsidR="007A1357">
        <w:rPr>
          <w:rFonts w:ascii="Arial" w:hAnsi="Arial" w:cs="Arial"/>
          <w:sz w:val="24"/>
          <w:szCs w:val="24"/>
        </w:rPr>
        <w:t xml:space="preserve">and </w:t>
      </w:r>
      <w:r w:rsidR="00201E90">
        <w:rPr>
          <w:rFonts w:ascii="Arial" w:hAnsi="Arial" w:cs="Arial"/>
          <w:sz w:val="24"/>
          <w:szCs w:val="24"/>
        </w:rPr>
        <w:t xml:space="preserve">indicated </w:t>
      </w:r>
      <w:r w:rsidR="004036D6">
        <w:rPr>
          <w:rFonts w:ascii="Arial" w:hAnsi="Arial" w:cs="Arial"/>
          <w:sz w:val="24"/>
          <w:szCs w:val="24"/>
        </w:rPr>
        <w:t>support for</w:t>
      </w:r>
      <w:r w:rsidR="00201E90">
        <w:rPr>
          <w:rFonts w:ascii="Arial" w:hAnsi="Arial" w:cs="Arial"/>
          <w:sz w:val="24"/>
          <w:szCs w:val="24"/>
        </w:rPr>
        <w:t xml:space="preserve"> more accountability provisions. </w:t>
      </w:r>
      <w:r w:rsidR="00ED45D3">
        <w:rPr>
          <w:rFonts w:ascii="Arial" w:hAnsi="Arial" w:cs="Arial"/>
          <w:sz w:val="24"/>
          <w:szCs w:val="24"/>
        </w:rPr>
        <w:t>Kissel read Board Action 1</w:t>
      </w:r>
      <w:r w:rsidR="00D3402C">
        <w:rPr>
          <w:rFonts w:ascii="Arial" w:hAnsi="Arial" w:cs="Arial"/>
          <w:sz w:val="24"/>
          <w:szCs w:val="24"/>
        </w:rPr>
        <w:t xml:space="preserve"> (text below). </w:t>
      </w:r>
    </w:p>
    <w:p w14:paraId="47DC7D28" w14:textId="3BEF7791" w:rsidR="00F44D3D" w:rsidRDefault="00EC6ACF" w:rsidP="009A00FC">
      <w:pPr>
        <w:rPr>
          <w:rFonts w:ascii="Arial" w:hAnsi="Arial" w:cs="Arial"/>
          <w:sz w:val="24"/>
          <w:szCs w:val="24"/>
        </w:rPr>
      </w:pPr>
      <w:r w:rsidRPr="0002750E">
        <w:rPr>
          <w:rFonts w:ascii="Arial" w:hAnsi="Arial" w:cs="Arial"/>
          <w:sz w:val="24"/>
          <w:szCs w:val="24"/>
        </w:rPr>
        <w:t>V</w:t>
      </w:r>
      <w:r w:rsidR="00000D86" w:rsidRPr="0002750E">
        <w:rPr>
          <w:rFonts w:ascii="Arial" w:hAnsi="Arial" w:cs="Arial"/>
          <w:sz w:val="24"/>
          <w:szCs w:val="24"/>
        </w:rPr>
        <w:t xml:space="preserve">. </w:t>
      </w:r>
      <w:r w:rsidR="00F44D3D">
        <w:rPr>
          <w:rFonts w:ascii="Arial" w:hAnsi="Arial" w:cs="Arial"/>
          <w:b/>
          <w:bCs/>
          <w:sz w:val="24"/>
          <w:szCs w:val="24"/>
        </w:rPr>
        <w:t>Board Action</w:t>
      </w:r>
      <w:r w:rsidR="00712D9F" w:rsidRPr="0002750E">
        <w:rPr>
          <w:rFonts w:ascii="Arial" w:hAnsi="Arial" w:cs="Arial"/>
          <w:sz w:val="24"/>
          <w:szCs w:val="24"/>
        </w:rPr>
        <w:t>–</w:t>
      </w:r>
      <w:r w:rsidR="00F44D3D">
        <w:rPr>
          <w:rFonts w:ascii="Arial" w:hAnsi="Arial" w:cs="Arial"/>
          <w:sz w:val="24"/>
          <w:szCs w:val="24"/>
        </w:rPr>
        <w:t>Kissel</w:t>
      </w:r>
      <w:r w:rsidR="00D07EBF">
        <w:rPr>
          <w:rFonts w:ascii="Arial" w:hAnsi="Arial" w:cs="Arial"/>
          <w:sz w:val="24"/>
          <w:szCs w:val="24"/>
        </w:rPr>
        <w:t xml:space="preserve"> moved to approve Board Action 1</w:t>
      </w:r>
      <w:r w:rsidR="002A0072">
        <w:rPr>
          <w:rFonts w:ascii="Arial" w:hAnsi="Arial" w:cs="Arial"/>
          <w:sz w:val="24"/>
          <w:szCs w:val="24"/>
        </w:rPr>
        <w:t xml:space="preserve"> (seconded by Duncan). </w:t>
      </w:r>
      <w:r w:rsidR="00D3402C">
        <w:rPr>
          <w:rFonts w:ascii="Arial" w:hAnsi="Arial" w:cs="Arial"/>
          <w:sz w:val="24"/>
          <w:szCs w:val="24"/>
        </w:rPr>
        <w:t>The action stated</w:t>
      </w:r>
      <w:r w:rsidR="00F44D3D">
        <w:rPr>
          <w:rFonts w:ascii="Arial" w:hAnsi="Arial" w:cs="Arial"/>
          <w:sz w:val="24"/>
          <w:szCs w:val="24"/>
        </w:rPr>
        <w:t>:</w:t>
      </w:r>
    </w:p>
    <w:p w14:paraId="66A50A7C" w14:textId="77777777" w:rsidR="005D284A" w:rsidRPr="005D284A" w:rsidRDefault="00F44D3D" w:rsidP="005D284A">
      <w:pPr>
        <w:ind w:left="720"/>
        <w:rPr>
          <w:rFonts w:ascii="Arial" w:hAnsi="Arial" w:cs="Arial"/>
          <w:sz w:val="24"/>
          <w:szCs w:val="24"/>
        </w:rPr>
      </w:pPr>
      <w:r>
        <w:rPr>
          <w:rFonts w:ascii="Arial" w:hAnsi="Arial" w:cs="Arial"/>
          <w:sz w:val="24"/>
          <w:szCs w:val="24"/>
        </w:rPr>
        <w:t>“</w:t>
      </w:r>
      <w:r w:rsidR="005D284A" w:rsidRPr="005D284A">
        <w:rPr>
          <w:rFonts w:ascii="Arial" w:hAnsi="Arial" w:cs="Arial"/>
          <w:sz w:val="24"/>
          <w:szCs w:val="24"/>
        </w:rPr>
        <w:t xml:space="preserve">The West Virginia Professional Charter School Board authorizes the Workforce Initiative for Nurses (WIN) Academy as a public charter school </w:t>
      </w:r>
      <w:proofErr w:type="gramStart"/>
      <w:r w:rsidR="005D284A" w:rsidRPr="005D284A">
        <w:rPr>
          <w:rFonts w:ascii="Arial" w:hAnsi="Arial" w:cs="Arial"/>
          <w:sz w:val="24"/>
          <w:szCs w:val="24"/>
        </w:rPr>
        <w:t>on the basis of</w:t>
      </w:r>
      <w:proofErr w:type="gramEnd"/>
      <w:r w:rsidR="005D284A" w:rsidRPr="005D284A">
        <w:rPr>
          <w:rFonts w:ascii="Arial" w:hAnsi="Arial" w:cs="Arial"/>
          <w:sz w:val="24"/>
          <w:szCs w:val="24"/>
        </w:rPr>
        <w:t xml:space="preserve"> meeting the established objective criteria and merits in the law and on the basis of evidence documented in its application. </w:t>
      </w:r>
    </w:p>
    <w:p w14:paraId="64901AED" w14:textId="77777777" w:rsidR="005D284A" w:rsidRPr="005D284A" w:rsidRDefault="005D284A" w:rsidP="005D284A">
      <w:pPr>
        <w:ind w:left="720"/>
        <w:rPr>
          <w:rFonts w:ascii="Arial" w:hAnsi="Arial" w:cs="Arial"/>
          <w:sz w:val="24"/>
          <w:szCs w:val="24"/>
        </w:rPr>
      </w:pPr>
      <w:r w:rsidRPr="005D284A">
        <w:rPr>
          <w:rFonts w:ascii="Arial" w:hAnsi="Arial" w:cs="Arial"/>
          <w:sz w:val="24"/>
          <w:szCs w:val="24"/>
        </w:rPr>
        <w:t>The vision of the Workforce Initiative for Nurses Academy is primarily “to be a forward-looking charter school that serves the nursing workforce needs of West Virginians by increasing the RN workforce and meeting the occupational aspirations of high school seniors who want to enter the nursing field.”</w:t>
      </w:r>
    </w:p>
    <w:p w14:paraId="69599BDF" w14:textId="77777777" w:rsidR="00D07EBF" w:rsidRDefault="00D07EBF" w:rsidP="00D07EBF">
      <w:pPr>
        <w:ind w:left="720"/>
        <w:rPr>
          <w:rFonts w:ascii="Arial" w:hAnsi="Arial" w:cs="Arial"/>
          <w:sz w:val="24"/>
          <w:szCs w:val="24"/>
        </w:rPr>
      </w:pPr>
      <w:r w:rsidRPr="00D07EBF">
        <w:rPr>
          <w:rFonts w:ascii="Arial" w:hAnsi="Arial" w:cs="Arial"/>
          <w:sz w:val="24"/>
          <w:szCs w:val="24"/>
        </w:rPr>
        <w:t xml:space="preserve">The mission of the WIN Academy is </w:t>
      </w:r>
      <w:r>
        <w:rPr>
          <w:rFonts w:ascii="Arial" w:hAnsi="Arial" w:cs="Arial"/>
          <w:sz w:val="24"/>
          <w:szCs w:val="24"/>
        </w:rPr>
        <w:t>“</w:t>
      </w:r>
      <w:r w:rsidRPr="00D07EBF">
        <w:rPr>
          <w:rFonts w:ascii="Arial" w:hAnsi="Arial" w:cs="Arial"/>
          <w:sz w:val="24"/>
          <w:szCs w:val="24"/>
        </w:rPr>
        <w:t>to provide a dynamic, accelerated educational experience in a traditional community college setting that empowers 60 academy students in grades 11 and 12 to achieve the following:</w:t>
      </w:r>
    </w:p>
    <w:p w14:paraId="68A1D373" w14:textId="008E2CCE" w:rsidR="005D284A" w:rsidRPr="00D07EBF" w:rsidRDefault="005D284A" w:rsidP="00D07EBF">
      <w:pPr>
        <w:pStyle w:val="ListParagraph"/>
        <w:numPr>
          <w:ilvl w:val="0"/>
          <w:numId w:val="6"/>
        </w:numPr>
        <w:rPr>
          <w:rFonts w:ascii="Arial" w:hAnsi="Arial" w:cs="Arial"/>
          <w:sz w:val="24"/>
          <w:szCs w:val="24"/>
        </w:rPr>
      </w:pPr>
      <w:r w:rsidRPr="00D07EBF">
        <w:rPr>
          <w:rFonts w:ascii="Arial" w:hAnsi="Arial" w:cs="Arial"/>
          <w:sz w:val="24"/>
          <w:szCs w:val="24"/>
        </w:rPr>
        <w:t>Master the K-12 curriculum for the State of West Virginia high schools</w:t>
      </w:r>
    </w:p>
    <w:p w14:paraId="2339E335" w14:textId="16123B43" w:rsidR="005D284A" w:rsidRPr="005D284A" w:rsidRDefault="005D284A" w:rsidP="005D284A">
      <w:pPr>
        <w:pStyle w:val="ListParagraph"/>
        <w:numPr>
          <w:ilvl w:val="0"/>
          <w:numId w:val="6"/>
        </w:numPr>
        <w:rPr>
          <w:rFonts w:ascii="Arial" w:hAnsi="Arial" w:cs="Arial"/>
          <w:sz w:val="24"/>
          <w:szCs w:val="24"/>
        </w:rPr>
      </w:pPr>
      <w:r w:rsidRPr="005D284A">
        <w:rPr>
          <w:rFonts w:ascii="Arial" w:hAnsi="Arial" w:cs="Arial"/>
          <w:sz w:val="24"/>
          <w:szCs w:val="24"/>
        </w:rPr>
        <w:t>Attain academic success as a high school senior/graduate and as a first-year RN student</w:t>
      </w:r>
    </w:p>
    <w:p w14:paraId="7ECE2877" w14:textId="54782519" w:rsidR="005D284A" w:rsidRPr="005D284A" w:rsidRDefault="005D284A" w:rsidP="005D284A">
      <w:pPr>
        <w:pStyle w:val="ListParagraph"/>
        <w:numPr>
          <w:ilvl w:val="0"/>
          <w:numId w:val="6"/>
        </w:numPr>
        <w:rPr>
          <w:rFonts w:ascii="Arial" w:hAnsi="Arial" w:cs="Arial"/>
          <w:sz w:val="24"/>
          <w:szCs w:val="24"/>
        </w:rPr>
      </w:pPr>
      <w:r w:rsidRPr="005D284A">
        <w:rPr>
          <w:rFonts w:ascii="Arial" w:hAnsi="Arial" w:cs="Arial"/>
          <w:sz w:val="24"/>
          <w:szCs w:val="24"/>
        </w:rPr>
        <w:t>Complete the high school graduation requirements for the State of West Virginia</w:t>
      </w:r>
    </w:p>
    <w:p w14:paraId="45F3509F" w14:textId="20340CEC" w:rsidR="005D284A" w:rsidRPr="005D284A" w:rsidRDefault="005D284A" w:rsidP="005D284A">
      <w:pPr>
        <w:pStyle w:val="ListParagraph"/>
        <w:numPr>
          <w:ilvl w:val="0"/>
          <w:numId w:val="6"/>
        </w:numPr>
        <w:rPr>
          <w:rFonts w:ascii="Arial" w:hAnsi="Arial" w:cs="Arial"/>
          <w:sz w:val="24"/>
          <w:szCs w:val="24"/>
        </w:rPr>
      </w:pPr>
      <w:r w:rsidRPr="005D284A">
        <w:rPr>
          <w:rFonts w:ascii="Arial" w:hAnsi="Arial" w:cs="Arial"/>
          <w:sz w:val="24"/>
          <w:szCs w:val="24"/>
        </w:rPr>
        <w:t>Finish the first year of an accredited registered nurse (RN) program at BVCTC as a high school student enrolled in the WIN Academy and</w:t>
      </w:r>
    </w:p>
    <w:p w14:paraId="0319AD91" w14:textId="1C6A53F0" w:rsidR="005D284A" w:rsidRPr="00D07EBF" w:rsidRDefault="005D284A" w:rsidP="00D07EBF">
      <w:pPr>
        <w:pStyle w:val="ListParagraph"/>
        <w:numPr>
          <w:ilvl w:val="0"/>
          <w:numId w:val="6"/>
        </w:numPr>
        <w:rPr>
          <w:rFonts w:ascii="Arial" w:hAnsi="Arial" w:cs="Arial"/>
          <w:sz w:val="24"/>
          <w:szCs w:val="24"/>
        </w:rPr>
      </w:pPr>
      <w:r w:rsidRPr="005D284A">
        <w:rPr>
          <w:rFonts w:ascii="Arial" w:hAnsi="Arial" w:cs="Arial"/>
          <w:sz w:val="24"/>
          <w:szCs w:val="24"/>
        </w:rPr>
        <w:t>Enroll as a community college student at BVCTC as a second-year nursing student upon high school graduation.”</w:t>
      </w:r>
    </w:p>
    <w:p w14:paraId="57703418" w14:textId="77777777" w:rsidR="005D284A" w:rsidRPr="005D284A" w:rsidRDefault="005D284A" w:rsidP="005D284A">
      <w:pPr>
        <w:ind w:left="720"/>
        <w:rPr>
          <w:rFonts w:ascii="Arial" w:hAnsi="Arial" w:cs="Arial"/>
          <w:sz w:val="24"/>
          <w:szCs w:val="24"/>
        </w:rPr>
      </w:pPr>
      <w:r w:rsidRPr="005D284A">
        <w:rPr>
          <w:rFonts w:ascii="Arial" w:hAnsi="Arial" w:cs="Arial"/>
          <w:sz w:val="24"/>
          <w:szCs w:val="24"/>
        </w:rPr>
        <w:t>This authorization is subject to the following requirements in the charter that the Board will establish with the applicant, BridgeValley Community &amp; Technical College (BVCTC):</w:t>
      </w:r>
    </w:p>
    <w:p w14:paraId="068B6339" w14:textId="41CB3F41" w:rsidR="005D284A" w:rsidRPr="000C0C07" w:rsidRDefault="005D284A" w:rsidP="000C0C07">
      <w:pPr>
        <w:pStyle w:val="ListParagraph"/>
        <w:numPr>
          <w:ilvl w:val="0"/>
          <w:numId w:val="7"/>
        </w:numPr>
        <w:rPr>
          <w:rFonts w:ascii="Arial" w:hAnsi="Arial" w:cs="Arial"/>
          <w:sz w:val="24"/>
          <w:szCs w:val="24"/>
        </w:rPr>
      </w:pPr>
      <w:r w:rsidRPr="000C0C07">
        <w:rPr>
          <w:rFonts w:ascii="Arial" w:hAnsi="Arial" w:cs="Arial"/>
          <w:sz w:val="24"/>
          <w:szCs w:val="24"/>
        </w:rPr>
        <w:lastRenderedPageBreak/>
        <w:t>The charter will include BVCTC’s plan for grade 11, including the anticipated budget and curriculum. Grade 11 will be offered no later than year two of operation.</w:t>
      </w:r>
    </w:p>
    <w:p w14:paraId="2C6A47C4" w14:textId="00D2287A" w:rsidR="005D284A" w:rsidRPr="000C0C07" w:rsidRDefault="005D284A" w:rsidP="000C0C07">
      <w:pPr>
        <w:pStyle w:val="ListParagraph"/>
        <w:numPr>
          <w:ilvl w:val="0"/>
          <w:numId w:val="7"/>
        </w:numPr>
        <w:rPr>
          <w:rFonts w:ascii="Arial" w:hAnsi="Arial" w:cs="Arial"/>
          <w:sz w:val="24"/>
          <w:szCs w:val="24"/>
        </w:rPr>
      </w:pPr>
      <w:r w:rsidRPr="000C0C07">
        <w:rPr>
          <w:rFonts w:ascii="Arial" w:hAnsi="Arial" w:cs="Arial"/>
          <w:sz w:val="24"/>
          <w:szCs w:val="24"/>
        </w:rPr>
        <w:t>The term of the charter will be two years, commencing on July 1, 2023, and ending on June 30, 2025.</w:t>
      </w:r>
    </w:p>
    <w:p w14:paraId="466F531B" w14:textId="48F7B065" w:rsidR="000C0C07" w:rsidRPr="00D82038" w:rsidRDefault="005D284A" w:rsidP="00D82038">
      <w:pPr>
        <w:pStyle w:val="ListParagraph"/>
        <w:numPr>
          <w:ilvl w:val="0"/>
          <w:numId w:val="7"/>
        </w:numPr>
        <w:rPr>
          <w:rFonts w:ascii="Arial" w:hAnsi="Arial" w:cs="Arial"/>
          <w:sz w:val="24"/>
          <w:szCs w:val="24"/>
        </w:rPr>
      </w:pPr>
      <w:r w:rsidRPr="000C0C07">
        <w:rPr>
          <w:rFonts w:ascii="Arial" w:hAnsi="Arial" w:cs="Arial"/>
          <w:sz w:val="24"/>
          <w:szCs w:val="24"/>
        </w:rPr>
        <w:t>The charter will require that the applicant report the following data to the authorizer by June 15 annually:</w:t>
      </w:r>
    </w:p>
    <w:p w14:paraId="0BC396AA" w14:textId="5F8A43F9" w:rsidR="005D284A" w:rsidRPr="000C0C07" w:rsidRDefault="005D284A" w:rsidP="000C0C07">
      <w:pPr>
        <w:pStyle w:val="ListParagraph"/>
        <w:numPr>
          <w:ilvl w:val="0"/>
          <w:numId w:val="8"/>
        </w:numPr>
        <w:rPr>
          <w:rFonts w:ascii="Arial" w:hAnsi="Arial" w:cs="Arial"/>
          <w:sz w:val="24"/>
          <w:szCs w:val="24"/>
        </w:rPr>
      </w:pPr>
      <w:r w:rsidRPr="000C0C07">
        <w:rPr>
          <w:rFonts w:ascii="Arial" w:hAnsi="Arial" w:cs="Arial"/>
          <w:sz w:val="24"/>
          <w:szCs w:val="24"/>
        </w:rPr>
        <w:t>The percentage of WIN Academy 12th-grade students who successfully completed 12th grade and the percentage who successfully completed 11th grade and plan to move on to the 12th grade at the school.</w:t>
      </w:r>
    </w:p>
    <w:p w14:paraId="6977AFCD" w14:textId="04537E1C" w:rsidR="005D284A" w:rsidRPr="000C0C07" w:rsidRDefault="005D284A" w:rsidP="000C0C07">
      <w:pPr>
        <w:pStyle w:val="ListParagraph"/>
        <w:numPr>
          <w:ilvl w:val="0"/>
          <w:numId w:val="8"/>
        </w:numPr>
        <w:rPr>
          <w:rFonts w:ascii="Arial" w:hAnsi="Arial" w:cs="Arial"/>
          <w:sz w:val="24"/>
          <w:szCs w:val="24"/>
        </w:rPr>
      </w:pPr>
      <w:r w:rsidRPr="000C0C07">
        <w:rPr>
          <w:rFonts w:ascii="Arial" w:hAnsi="Arial" w:cs="Arial"/>
          <w:sz w:val="24"/>
          <w:szCs w:val="24"/>
        </w:rPr>
        <w:t xml:space="preserve">The percentage of WIN Academy 12th-grade students who successfully completed 12th grade and fulfilled sufficient nursing education requirements </w:t>
      </w:r>
      <w:proofErr w:type="gramStart"/>
      <w:r w:rsidRPr="000C0C07">
        <w:rPr>
          <w:rFonts w:ascii="Arial" w:hAnsi="Arial" w:cs="Arial"/>
          <w:sz w:val="24"/>
          <w:szCs w:val="24"/>
        </w:rPr>
        <w:t>in order to</w:t>
      </w:r>
      <w:proofErr w:type="gramEnd"/>
      <w:r w:rsidRPr="000C0C07">
        <w:rPr>
          <w:rFonts w:ascii="Arial" w:hAnsi="Arial" w:cs="Arial"/>
          <w:sz w:val="24"/>
          <w:szCs w:val="24"/>
        </w:rPr>
        <w:t xml:space="preserve"> complete a registered nursing degree by the end of the spring term of the following year.</w:t>
      </w:r>
    </w:p>
    <w:p w14:paraId="2FA04695" w14:textId="7F2E01B6" w:rsidR="005D284A" w:rsidRPr="000C0C07" w:rsidRDefault="005D284A" w:rsidP="000C0C07">
      <w:pPr>
        <w:pStyle w:val="ListParagraph"/>
        <w:numPr>
          <w:ilvl w:val="0"/>
          <w:numId w:val="8"/>
        </w:numPr>
        <w:rPr>
          <w:rFonts w:ascii="Arial" w:hAnsi="Arial" w:cs="Arial"/>
          <w:sz w:val="24"/>
          <w:szCs w:val="24"/>
        </w:rPr>
      </w:pPr>
      <w:r w:rsidRPr="000C0C07">
        <w:rPr>
          <w:rFonts w:ascii="Arial" w:hAnsi="Arial" w:cs="Arial"/>
          <w:sz w:val="24"/>
          <w:szCs w:val="24"/>
        </w:rPr>
        <w:t xml:space="preserve">The percentage of WIN Academy students who plan to enroll in BVCTC in the year following 12th grade, as well as a report on what educational programs these WIN Academy students selected at BVCTC. This reporting requirement will entail an additional report after the Financial Aid Census Date in fall 2024 on the number who have </w:t>
      </w:r>
      <w:proofErr w:type="gramStart"/>
      <w:r w:rsidRPr="000C0C07">
        <w:rPr>
          <w:rFonts w:ascii="Arial" w:hAnsi="Arial" w:cs="Arial"/>
          <w:sz w:val="24"/>
          <w:szCs w:val="24"/>
        </w:rPr>
        <w:t>actually enrolled</w:t>
      </w:r>
      <w:proofErr w:type="gramEnd"/>
      <w:r w:rsidRPr="000C0C07">
        <w:rPr>
          <w:rFonts w:ascii="Arial" w:hAnsi="Arial" w:cs="Arial"/>
          <w:sz w:val="24"/>
          <w:szCs w:val="24"/>
        </w:rPr>
        <w:t xml:space="preserve"> in each program, and both the spring and fall reports will be required on an annual basis in 2025, as well as in later years if the charter is renewed.</w:t>
      </w:r>
    </w:p>
    <w:p w14:paraId="35B010B9" w14:textId="213F60A3" w:rsidR="00D07EBF" w:rsidRPr="000C0C07" w:rsidRDefault="005D284A" w:rsidP="000C0C07">
      <w:pPr>
        <w:pStyle w:val="ListParagraph"/>
        <w:numPr>
          <w:ilvl w:val="0"/>
          <w:numId w:val="8"/>
        </w:numPr>
        <w:rPr>
          <w:rFonts w:ascii="Arial" w:hAnsi="Arial" w:cs="Arial"/>
          <w:sz w:val="24"/>
          <w:szCs w:val="24"/>
        </w:rPr>
      </w:pPr>
      <w:r w:rsidRPr="000C0C07">
        <w:rPr>
          <w:rFonts w:ascii="Arial" w:hAnsi="Arial" w:cs="Arial"/>
          <w:sz w:val="24"/>
          <w:szCs w:val="24"/>
        </w:rPr>
        <w:t xml:space="preserve">The percentage of WIN Academy students who do not plan to enroll in BVCTC in the year following 12th grade, as well as a report on what these former WIN Academy students plan to do after 12th grade (e.g., to seek employment, enroll in a four-year institution of higher education, or enroll in another two-year institution of higher education). This reporting requirement will entail an additional report after the Financial Aid Census Date in fall 2024 on the numbers that have </w:t>
      </w:r>
      <w:proofErr w:type="gramStart"/>
      <w:r w:rsidRPr="000C0C07">
        <w:rPr>
          <w:rFonts w:ascii="Arial" w:hAnsi="Arial" w:cs="Arial"/>
          <w:sz w:val="24"/>
          <w:szCs w:val="24"/>
        </w:rPr>
        <w:t>actually pursued</w:t>
      </w:r>
      <w:proofErr w:type="gramEnd"/>
      <w:r w:rsidRPr="000C0C07">
        <w:rPr>
          <w:rFonts w:ascii="Arial" w:hAnsi="Arial" w:cs="Arial"/>
          <w:sz w:val="24"/>
          <w:szCs w:val="24"/>
        </w:rPr>
        <w:t xml:space="preserve"> these paths, and both the spring and fall reports will be required on an annual basis in 2025, as well as in later years if the charter is renewed. BVCTC will make a good-faith effort to remain in touch with these alumni for this purpose.</w:t>
      </w:r>
      <w:r w:rsidR="00F44D3D" w:rsidRPr="000C0C07">
        <w:rPr>
          <w:rFonts w:ascii="Arial" w:hAnsi="Arial" w:cs="Arial"/>
          <w:sz w:val="24"/>
          <w:szCs w:val="24"/>
        </w:rPr>
        <w:t>”</w:t>
      </w:r>
    </w:p>
    <w:p w14:paraId="381D6ADC" w14:textId="266617E9" w:rsidR="00712D9F" w:rsidRPr="0002750E" w:rsidRDefault="006A6040" w:rsidP="00D07EBF">
      <w:pPr>
        <w:rPr>
          <w:rFonts w:ascii="Arial" w:hAnsi="Arial" w:cs="Arial"/>
          <w:sz w:val="24"/>
          <w:szCs w:val="24"/>
        </w:rPr>
      </w:pPr>
      <w:r>
        <w:rPr>
          <w:rFonts w:ascii="Arial" w:hAnsi="Arial" w:cs="Arial"/>
          <w:sz w:val="24"/>
          <w:szCs w:val="24"/>
        </w:rPr>
        <w:t>The action passed 4-0</w:t>
      </w:r>
      <w:r w:rsidR="008C1F8F">
        <w:rPr>
          <w:rFonts w:ascii="Arial" w:hAnsi="Arial" w:cs="Arial"/>
          <w:sz w:val="24"/>
          <w:szCs w:val="24"/>
        </w:rPr>
        <w:t>.</w:t>
      </w:r>
      <w:r w:rsidR="00811557">
        <w:rPr>
          <w:rFonts w:ascii="Arial" w:hAnsi="Arial" w:cs="Arial"/>
          <w:sz w:val="24"/>
          <w:szCs w:val="24"/>
        </w:rPr>
        <w:t xml:space="preserve"> </w:t>
      </w:r>
      <w:r w:rsidR="003D590C">
        <w:rPr>
          <w:rFonts w:ascii="Arial" w:hAnsi="Arial" w:cs="Arial"/>
          <w:sz w:val="24"/>
          <w:szCs w:val="24"/>
        </w:rPr>
        <w:t xml:space="preserve">Kissel remarked that he would notify the state Superintendent of schools about </w:t>
      </w:r>
      <w:r w:rsidR="00E0123A">
        <w:rPr>
          <w:rFonts w:ascii="Arial" w:hAnsi="Arial" w:cs="Arial"/>
          <w:sz w:val="24"/>
          <w:szCs w:val="24"/>
        </w:rPr>
        <w:t>the</w:t>
      </w:r>
      <w:r w:rsidR="003D590C">
        <w:rPr>
          <w:rFonts w:ascii="Arial" w:hAnsi="Arial" w:cs="Arial"/>
          <w:sz w:val="24"/>
          <w:szCs w:val="24"/>
        </w:rPr>
        <w:t xml:space="preserve"> authorized application, and the PCSB would begin working with </w:t>
      </w:r>
      <w:r w:rsidR="00D027E9">
        <w:rPr>
          <w:rFonts w:ascii="Arial" w:hAnsi="Arial" w:cs="Arial"/>
          <w:sz w:val="24"/>
          <w:szCs w:val="24"/>
        </w:rPr>
        <w:t>WIN Academy</w:t>
      </w:r>
      <w:r w:rsidR="003D590C">
        <w:rPr>
          <w:rFonts w:ascii="Arial" w:hAnsi="Arial" w:cs="Arial"/>
          <w:sz w:val="24"/>
          <w:szCs w:val="24"/>
        </w:rPr>
        <w:t xml:space="preserve"> on a charter contract. </w:t>
      </w:r>
    </w:p>
    <w:p w14:paraId="0EA87B67" w14:textId="7354EA6B" w:rsidR="000C17E1" w:rsidRPr="0002750E" w:rsidRDefault="000C17E1" w:rsidP="000C17E1">
      <w:pPr>
        <w:rPr>
          <w:rFonts w:ascii="Arial" w:hAnsi="Arial" w:cs="Arial"/>
          <w:sz w:val="24"/>
          <w:szCs w:val="24"/>
        </w:rPr>
      </w:pPr>
      <w:r w:rsidRPr="0002750E">
        <w:rPr>
          <w:rFonts w:ascii="Arial" w:hAnsi="Arial" w:cs="Arial"/>
          <w:sz w:val="24"/>
          <w:szCs w:val="24"/>
        </w:rPr>
        <w:t>V</w:t>
      </w:r>
      <w:r w:rsidR="009C76FA" w:rsidRPr="0002750E">
        <w:rPr>
          <w:rFonts w:ascii="Arial" w:hAnsi="Arial" w:cs="Arial"/>
          <w:sz w:val="24"/>
          <w:szCs w:val="24"/>
        </w:rPr>
        <w:t>I</w:t>
      </w:r>
      <w:r w:rsidRPr="0002750E">
        <w:rPr>
          <w:rFonts w:ascii="Arial" w:hAnsi="Arial" w:cs="Arial"/>
          <w:sz w:val="24"/>
          <w:szCs w:val="24"/>
        </w:rPr>
        <w:t xml:space="preserve">. </w:t>
      </w:r>
      <w:r w:rsidRPr="0002750E">
        <w:rPr>
          <w:rFonts w:ascii="Arial" w:hAnsi="Arial" w:cs="Arial"/>
          <w:b/>
          <w:bCs/>
          <w:sz w:val="24"/>
          <w:szCs w:val="24"/>
        </w:rPr>
        <w:t xml:space="preserve">Next Meeting and Adjournment </w:t>
      </w:r>
      <w:r w:rsidRPr="0002750E">
        <w:rPr>
          <w:rFonts w:ascii="Arial" w:hAnsi="Arial" w:cs="Arial"/>
          <w:sz w:val="24"/>
          <w:szCs w:val="24"/>
        </w:rPr>
        <w:t xml:space="preserve">– The next meeting will be </w:t>
      </w:r>
      <w:r w:rsidR="008F1A28">
        <w:rPr>
          <w:rFonts w:ascii="Arial" w:hAnsi="Arial" w:cs="Arial"/>
          <w:sz w:val="24"/>
          <w:szCs w:val="24"/>
        </w:rPr>
        <w:t>January 10</w:t>
      </w:r>
      <w:r w:rsidR="00EA3CBB" w:rsidRPr="0002750E">
        <w:rPr>
          <w:rFonts w:ascii="Arial" w:hAnsi="Arial" w:cs="Arial"/>
          <w:sz w:val="24"/>
          <w:szCs w:val="24"/>
        </w:rPr>
        <w:t>,</w:t>
      </w:r>
      <w:r w:rsidRPr="0002750E">
        <w:rPr>
          <w:rFonts w:ascii="Arial" w:hAnsi="Arial" w:cs="Arial"/>
          <w:sz w:val="24"/>
          <w:szCs w:val="24"/>
        </w:rPr>
        <w:t xml:space="preserve"> 2022, at </w:t>
      </w:r>
      <w:r w:rsidR="008F1A28">
        <w:rPr>
          <w:rFonts w:ascii="Arial" w:hAnsi="Arial" w:cs="Arial"/>
          <w:sz w:val="24"/>
          <w:szCs w:val="24"/>
        </w:rPr>
        <w:t>3</w:t>
      </w:r>
      <w:r w:rsidRPr="0002750E">
        <w:rPr>
          <w:rFonts w:ascii="Arial" w:hAnsi="Arial" w:cs="Arial"/>
          <w:sz w:val="24"/>
          <w:szCs w:val="24"/>
        </w:rPr>
        <w:t xml:space="preserve">:00 </w:t>
      </w:r>
      <w:r w:rsidR="008F1A28">
        <w:rPr>
          <w:rFonts w:ascii="Arial" w:hAnsi="Arial" w:cs="Arial"/>
          <w:sz w:val="24"/>
          <w:szCs w:val="24"/>
        </w:rPr>
        <w:t>p.m</w:t>
      </w:r>
      <w:r w:rsidRPr="0002750E">
        <w:rPr>
          <w:rFonts w:ascii="Arial" w:hAnsi="Arial" w:cs="Arial"/>
          <w:sz w:val="24"/>
          <w:szCs w:val="24"/>
        </w:rPr>
        <w:t>. The meeting adjourned</w:t>
      </w:r>
      <w:r w:rsidR="00944943" w:rsidRPr="0002750E">
        <w:rPr>
          <w:rFonts w:ascii="Arial" w:hAnsi="Arial" w:cs="Arial"/>
          <w:sz w:val="24"/>
          <w:szCs w:val="24"/>
        </w:rPr>
        <w:t xml:space="preserve"> at 8:</w:t>
      </w:r>
      <w:r w:rsidR="00D82038">
        <w:rPr>
          <w:rFonts w:ascii="Arial" w:hAnsi="Arial" w:cs="Arial"/>
          <w:sz w:val="24"/>
          <w:szCs w:val="24"/>
        </w:rPr>
        <w:t xml:space="preserve">28 </w:t>
      </w:r>
      <w:r w:rsidR="00944943" w:rsidRPr="0002750E">
        <w:rPr>
          <w:rFonts w:ascii="Arial" w:hAnsi="Arial" w:cs="Arial"/>
          <w:sz w:val="24"/>
          <w:szCs w:val="24"/>
        </w:rPr>
        <w:t>a.m.</w:t>
      </w:r>
      <w:r w:rsidRPr="0002750E">
        <w:rPr>
          <w:rFonts w:ascii="Arial" w:hAnsi="Arial" w:cs="Arial"/>
          <w:sz w:val="24"/>
          <w:szCs w:val="24"/>
        </w:rPr>
        <w:t xml:space="preserve"> (motion by Duncan, second by </w:t>
      </w:r>
      <w:r w:rsidR="007F4932">
        <w:rPr>
          <w:rFonts w:ascii="Arial" w:hAnsi="Arial" w:cs="Arial"/>
          <w:sz w:val="24"/>
          <w:szCs w:val="24"/>
        </w:rPr>
        <w:t>Kissel</w:t>
      </w:r>
      <w:r w:rsidRPr="0002750E">
        <w:rPr>
          <w:rFonts w:ascii="Arial" w:hAnsi="Arial" w:cs="Arial"/>
          <w:sz w:val="24"/>
          <w:szCs w:val="24"/>
        </w:rPr>
        <w:t xml:space="preserve">, </w:t>
      </w:r>
      <w:r w:rsidR="00944943" w:rsidRPr="0002750E">
        <w:rPr>
          <w:rFonts w:ascii="Arial" w:hAnsi="Arial" w:cs="Arial"/>
          <w:sz w:val="24"/>
          <w:szCs w:val="24"/>
        </w:rPr>
        <w:t>4</w:t>
      </w:r>
      <w:r w:rsidRPr="0002750E">
        <w:rPr>
          <w:rFonts w:ascii="Arial" w:hAnsi="Arial" w:cs="Arial"/>
          <w:sz w:val="24"/>
          <w:szCs w:val="24"/>
        </w:rPr>
        <w:t>-0 vote).</w:t>
      </w:r>
    </w:p>
    <w:p w14:paraId="7A790C83" w14:textId="315261AC" w:rsidR="00636081" w:rsidRPr="0002750E" w:rsidRDefault="00636081">
      <w:pPr>
        <w:rPr>
          <w:rFonts w:ascii="Arial" w:hAnsi="Arial" w:cs="Arial"/>
          <w:sz w:val="24"/>
          <w:szCs w:val="24"/>
        </w:rPr>
      </w:pPr>
    </w:p>
    <w:sectPr w:rsidR="00636081" w:rsidRPr="0002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593"/>
    <w:multiLevelType w:val="hybridMultilevel"/>
    <w:tmpl w:val="18445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B0000C"/>
    <w:multiLevelType w:val="hybridMultilevel"/>
    <w:tmpl w:val="B80AF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0B0034"/>
    <w:multiLevelType w:val="hybridMultilevel"/>
    <w:tmpl w:val="E06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229D1"/>
    <w:multiLevelType w:val="hybridMultilevel"/>
    <w:tmpl w:val="BB1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50D3F"/>
    <w:multiLevelType w:val="hybridMultilevel"/>
    <w:tmpl w:val="907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C2EB3"/>
    <w:multiLevelType w:val="hybridMultilevel"/>
    <w:tmpl w:val="905A5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553CF5"/>
    <w:multiLevelType w:val="hybridMultilevel"/>
    <w:tmpl w:val="A5683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BF6963"/>
    <w:multiLevelType w:val="hybridMultilevel"/>
    <w:tmpl w:val="85B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005668">
    <w:abstractNumId w:val="3"/>
  </w:num>
  <w:num w:numId="2" w16cid:durableId="197671193">
    <w:abstractNumId w:val="0"/>
  </w:num>
  <w:num w:numId="3" w16cid:durableId="1209998530">
    <w:abstractNumId w:val="4"/>
  </w:num>
  <w:num w:numId="4" w16cid:durableId="1683699769">
    <w:abstractNumId w:val="2"/>
  </w:num>
  <w:num w:numId="5" w16cid:durableId="433399097">
    <w:abstractNumId w:val="7"/>
  </w:num>
  <w:num w:numId="6" w16cid:durableId="2100129605">
    <w:abstractNumId w:val="6"/>
  </w:num>
  <w:num w:numId="7" w16cid:durableId="749934190">
    <w:abstractNumId w:val="1"/>
  </w:num>
  <w:num w:numId="8" w16cid:durableId="366028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95"/>
    <w:rsid w:val="00000D86"/>
    <w:rsid w:val="000126FA"/>
    <w:rsid w:val="0002750E"/>
    <w:rsid w:val="000861D5"/>
    <w:rsid w:val="000C0C07"/>
    <w:rsid w:val="000C17E1"/>
    <w:rsid w:val="000D4E1A"/>
    <w:rsid w:val="000E12D9"/>
    <w:rsid w:val="00110409"/>
    <w:rsid w:val="00115D8E"/>
    <w:rsid w:val="00117733"/>
    <w:rsid w:val="001223A2"/>
    <w:rsid w:val="00125A10"/>
    <w:rsid w:val="001369EF"/>
    <w:rsid w:val="001441D2"/>
    <w:rsid w:val="001515DE"/>
    <w:rsid w:val="00164F6C"/>
    <w:rsid w:val="001746BC"/>
    <w:rsid w:val="00180B05"/>
    <w:rsid w:val="00184D97"/>
    <w:rsid w:val="001C25CF"/>
    <w:rsid w:val="001C3364"/>
    <w:rsid w:val="001D2437"/>
    <w:rsid w:val="001D54A7"/>
    <w:rsid w:val="001E05FE"/>
    <w:rsid w:val="001E21AB"/>
    <w:rsid w:val="001E3E0C"/>
    <w:rsid w:val="001E61B7"/>
    <w:rsid w:val="00200E25"/>
    <w:rsid w:val="00201E90"/>
    <w:rsid w:val="00215DB2"/>
    <w:rsid w:val="0022781D"/>
    <w:rsid w:val="0023662E"/>
    <w:rsid w:val="002607B4"/>
    <w:rsid w:val="00262482"/>
    <w:rsid w:val="00275EF1"/>
    <w:rsid w:val="00276EC9"/>
    <w:rsid w:val="002906DB"/>
    <w:rsid w:val="00295584"/>
    <w:rsid w:val="002A0072"/>
    <w:rsid w:val="002A00D0"/>
    <w:rsid w:val="002A44F3"/>
    <w:rsid w:val="002B0110"/>
    <w:rsid w:val="002D2D48"/>
    <w:rsid w:val="002E43E6"/>
    <w:rsid w:val="002F6978"/>
    <w:rsid w:val="00303497"/>
    <w:rsid w:val="0030745F"/>
    <w:rsid w:val="00331F1A"/>
    <w:rsid w:val="0035692A"/>
    <w:rsid w:val="003570E3"/>
    <w:rsid w:val="00361181"/>
    <w:rsid w:val="00367B38"/>
    <w:rsid w:val="00377146"/>
    <w:rsid w:val="00390589"/>
    <w:rsid w:val="003C08BD"/>
    <w:rsid w:val="003C287A"/>
    <w:rsid w:val="003D590C"/>
    <w:rsid w:val="004036D6"/>
    <w:rsid w:val="0041145C"/>
    <w:rsid w:val="004138D2"/>
    <w:rsid w:val="00414011"/>
    <w:rsid w:val="00417CC7"/>
    <w:rsid w:val="004218EE"/>
    <w:rsid w:val="00423D63"/>
    <w:rsid w:val="00431510"/>
    <w:rsid w:val="00433C57"/>
    <w:rsid w:val="004526EE"/>
    <w:rsid w:val="00452A90"/>
    <w:rsid w:val="004903A2"/>
    <w:rsid w:val="004D77B5"/>
    <w:rsid w:val="004E31A2"/>
    <w:rsid w:val="004E5758"/>
    <w:rsid w:val="004F3FC9"/>
    <w:rsid w:val="00506041"/>
    <w:rsid w:val="00526E2A"/>
    <w:rsid w:val="00551532"/>
    <w:rsid w:val="00576CF8"/>
    <w:rsid w:val="00583A64"/>
    <w:rsid w:val="005D284A"/>
    <w:rsid w:val="005F375C"/>
    <w:rsid w:val="005F57C0"/>
    <w:rsid w:val="0060033F"/>
    <w:rsid w:val="0061008E"/>
    <w:rsid w:val="00611C39"/>
    <w:rsid w:val="00620CAC"/>
    <w:rsid w:val="006262A1"/>
    <w:rsid w:val="00636081"/>
    <w:rsid w:val="0065412E"/>
    <w:rsid w:val="00670935"/>
    <w:rsid w:val="0069390B"/>
    <w:rsid w:val="006A4451"/>
    <w:rsid w:val="006A6040"/>
    <w:rsid w:val="006A654C"/>
    <w:rsid w:val="006F546F"/>
    <w:rsid w:val="006F7510"/>
    <w:rsid w:val="0070005E"/>
    <w:rsid w:val="00704F2B"/>
    <w:rsid w:val="00711707"/>
    <w:rsid w:val="007122B2"/>
    <w:rsid w:val="00712D9F"/>
    <w:rsid w:val="007224C5"/>
    <w:rsid w:val="00732763"/>
    <w:rsid w:val="007415EF"/>
    <w:rsid w:val="00757707"/>
    <w:rsid w:val="00772146"/>
    <w:rsid w:val="0077514E"/>
    <w:rsid w:val="0078003B"/>
    <w:rsid w:val="007A1357"/>
    <w:rsid w:val="007A5B85"/>
    <w:rsid w:val="007A5BCD"/>
    <w:rsid w:val="007C0E3A"/>
    <w:rsid w:val="007E005F"/>
    <w:rsid w:val="007F4932"/>
    <w:rsid w:val="00811557"/>
    <w:rsid w:val="008178E5"/>
    <w:rsid w:val="008312F1"/>
    <w:rsid w:val="00862209"/>
    <w:rsid w:val="0086544B"/>
    <w:rsid w:val="00866517"/>
    <w:rsid w:val="00885203"/>
    <w:rsid w:val="00894591"/>
    <w:rsid w:val="00897725"/>
    <w:rsid w:val="008A6EF5"/>
    <w:rsid w:val="008C1993"/>
    <w:rsid w:val="008C1F8F"/>
    <w:rsid w:val="008F1A28"/>
    <w:rsid w:val="008F7F4E"/>
    <w:rsid w:val="00916A3B"/>
    <w:rsid w:val="009334C2"/>
    <w:rsid w:val="00944943"/>
    <w:rsid w:val="00946AF7"/>
    <w:rsid w:val="009506BC"/>
    <w:rsid w:val="00951E74"/>
    <w:rsid w:val="00963206"/>
    <w:rsid w:val="0097431F"/>
    <w:rsid w:val="0097716F"/>
    <w:rsid w:val="0098069C"/>
    <w:rsid w:val="009A00FC"/>
    <w:rsid w:val="009A068F"/>
    <w:rsid w:val="009A70AB"/>
    <w:rsid w:val="009B1291"/>
    <w:rsid w:val="009B1F08"/>
    <w:rsid w:val="009C4AF6"/>
    <w:rsid w:val="009C76FA"/>
    <w:rsid w:val="009D7F39"/>
    <w:rsid w:val="009F2115"/>
    <w:rsid w:val="00A415D2"/>
    <w:rsid w:val="00A479BD"/>
    <w:rsid w:val="00A622ED"/>
    <w:rsid w:val="00A72850"/>
    <w:rsid w:val="00AB5E04"/>
    <w:rsid w:val="00AC3688"/>
    <w:rsid w:val="00AD2655"/>
    <w:rsid w:val="00AD693E"/>
    <w:rsid w:val="00B05729"/>
    <w:rsid w:val="00B339F5"/>
    <w:rsid w:val="00B57624"/>
    <w:rsid w:val="00B62844"/>
    <w:rsid w:val="00B646AF"/>
    <w:rsid w:val="00B877FA"/>
    <w:rsid w:val="00B976D6"/>
    <w:rsid w:val="00B97B36"/>
    <w:rsid w:val="00BC6696"/>
    <w:rsid w:val="00BD6CA9"/>
    <w:rsid w:val="00C00CB5"/>
    <w:rsid w:val="00C208A3"/>
    <w:rsid w:val="00C2540C"/>
    <w:rsid w:val="00C25F2D"/>
    <w:rsid w:val="00C26886"/>
    <w:rsid w:val="00C4424B"/>
    <w:rsid w:val="00C4538F"/>
    <w:rsid w:val="00C47573"/>
    <w:rsid w:val="00C662FF"/>
    <w:rsid w:val="00C7095C"/>
    <w:rsid w:val="00C849C2"/>
    <w:rsid w:val="00C87BE2"/>
    <w:rsid w:val="00C951C2"/>
    <w:rsid w:val="00C973EC"/>
    <w:rsid w:val="00CA5C1B"/>
    <w:rsid w:val="00CA6AFB"/>
    <w:rsid w:val="00CB442A"/>
    <w:rsid w:val="00CC4D0F"/>
    <w:rsid w:val="00CD7CD0"/>
    <w:rsid w:val="00D0165B"/>
    <w:rsid w:val="00D027E9"/>
    <w:rsid w:val="00D02EA3"/>
    <w:rsid w:val="00D07EBF"/>
    <w:rsid w:val="00D3402C"/>
    <w:rsid w:val="00D360DD"/>
    <w:rsid w:val="00D4072B"/>
    <w:rsid w:val="00D615EF"/>
    <w:rsid w:val="00D773EA"/>
    <w:rsid w:val="00D82038"/>
    <w:rsid w:val="00D964CD"/>
    <w:rsid w:val="00DA606B"/>
    <w:rsid w:val="00DC4FA1"/>
    <w:rsid w:val="00DC74E2"/>
    <w:rsid w:val="00DF7050"/>
    <w:rsid w:val="00E0123A"/>
    <w:rsid w:val="00E0354F"/>
    <w:rsid w:val="00E03614"/>
    <w:rsid w:val="00E043B1"/>
    <w:rsid w:val="00E05D5D"/>
    <w:rsid w:val="00E10F7B"/>
    <w:rsid w:val="00E128E8"/>
    <w:rsid w:val="00E22EFD"/>
    <w:rsid w:val="00E318B2"/>
    <w:rsid w:val="00E37034"/>
    <w:rsid w:val="00E40648"/>
    <w:rsid w:val="00E442E0"/>
    <w:rsid w:val="00E62AB3"/>
    <w:rsid w:val="00EA2B25"/>
    <w:rsid w:val="00EA3CBB"/>
    <w:rsid w:val="00EC37B5"/>
    <w:rsid w:val="00EC561B"/>
    <w:rsid w:val="00EC6ACF"/>
    <w:rsid w:val="00ED42CF"/>
    <w:rsid w:val="00ED45D3"/>
    <w:rsid w:val="00EE6380"/>
    <w:rsid w:val="00EF5D42"/>
    <w:rsid w:val="00EF63DD"/>
    <w:rsid w:val="00F167D0"/>
    <w:rsid w:val="00F26662"/>
    <w:rsid w:val="00F44208"/>
    <w:rsid w:val="00F44D3D"/>
    <w:rsid w:val="00FB73BA"/>
    <w:rsid w:val="00FC7AD6"/>
    <w:rsid w:val="00FD2D0E"/>
    <w:rsid w:val="00FD56B3"/>
    <w:rsid w:val="00FD6D95"/>
    <w:rsid w:val="00FE5F95"/>
    <w:rsid w:val="00FF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D9A0"/>
  <w15:chartTrackingRefBased/>
  <w15:docId w15:val="{6A0A7A5E-1659-4968-A471-4EF20E2C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8503">
      <w:bodyDiv w:val="1"/>
      <w:marLeft w:val="0"/>
      <w:marRight w:val="0"/>
      <w:marTop w:val="0"/>
      <w:marBottom w:val="0"/>
      <w:divBdr>
        <w:top w:val="none" w:sz="0" w:space="0" w:color="auto"/>
        <w:left w:val="none" w:sz="0" w:space="0" w:color="auto"/>
        <w:bottom w:val="none" w:sz="0" w:space="0" w:color="auto"/>
        <w:right w:val="none" w:sz="0" w:space="0" w:color="auto"/>
      </w:divBdr>
    </w:div>
    <w:div w:id="773091711">
      <w:bodyDiv w:val="1"/>
      <w:marLeft w:val="0"/>
      <w:marRight w:val="0"/>
      <w:marTop w:val="0"/>
      <w:marBottom w:val="0"/>
      <w:divBdr>
        <w:top w:val="none" w:sz="0" w:space="0" w:color="auto"/>
        <w:left w:val="none" w:sz="0" w:space="0" w:color="auto"/>
        <w:bottom w:val="none" w:sz="0" w:space="0" w:color="auto"/>
        <w:right w:val="none" w:sz="0" w:space="0" w:color="auto"/>
      </w:divBdr>
      <w:divsChild>
        <w:div w:id="2135245740">
          <w:marLeft w:val="0"/>
          <w:marRight w:val="0"/>
          <w:marTop w:val="0"/>
          <w:marBottom w:val="0"/>
          <w:divBdr>
            <w:top w:val="none" w:sz="0" w:space="0" w:color="auto"/>
            <w:left w:val="none" w:sz="0" w:space="0" w:color="auto"/>
            <w:bottom w:val="none" w:sz="0" w:space="0" w:color="auto"/>
            <w:right w:val="none" w:sz="0" w:space="0" w:color="auto"/>
          </w:divBdr>
        </w:div>
        <w:div w:id="979304777">
          <w:marLeft w:val="0"/>
          <w:marRight w:val="0"/>
          <w:marTop w:val="0"/>
          <w:marBottom w:val="0"/>
          <w:divBdr>
            <w:top w:val="none" w:sz="0" w:space="0" w:color="auto"/>
            <w:left w:val="none" w:sz="0" w:space="0" w:color="auto"/>
            <w:bottom w:val="none" w:sz="0" w:space="0" w:color="auto"/>
            <w:right w:val="none" w:sz="0" w:space="0" w:color="auto"/>
          </w:divBdr>
        </w:div>
        <w:div w:id="1321738369">
          <w:marLeft w:val="0"/>
          <w:marRight w:val="0"/>
          <w:marTop w:val="0"/>
          <w:marBottom w:val="0"/>
          <w:divBdr>
            <w:top w:val="none" w:sz="0" w:space="0" w:color="auto"/>
            <w:left w:val="none" w:sz="0" w:space="0" w:color="auto"/>
            <w:bottom w:val="none" w:sz="0" w:space="0" w:color="auto"/>
            <w:right w:val="none" w:sz="0" w:space="0" w:color="auto"/>
          </w:divBdr>
        </w:div>
        <w:div w:id="214589280">
          <w:marLeft w:val="0"/>
          <w:marRight w:val="0"/>
          <w:marTop w:val="0"/>
          <w:marBottom w:val="0"/>
          <w:divBdr>
            <w:top w:val="none" w:sz="0" w:space="0" w:color="auto"/>
            <w:left w:val="none" w:sz="0" w:space="0" w:color="auto"/>
            <w:bottom w:val="none" w:sz="0" w:space="0" w:color="auto"/>
            <w:right w:val="none" w:sz="0" w:space="0" w:color="auto"/>
          </w:divBdr>
        </w:div>
        <w:div w:id="151993107">
          <w:marLeft w:val="0"/>
          <w:marRight w:val="0"/>
          <w:marTop w:val="0"/>
          <w:marBottom w:val="0"/>
          <w:divBdr>
            <w:top w:val="none" w:sz="0" w:space="0" w:color="auto"/>
            <w:left w:val="none" w:sz="0" w:space="0" w:color="auto"/>
            <w:bottom w:val="none" w:sz="0" w:space="0" w:color="auto"/>
            <w:right w:val="none" w:sz="0" w:space="0" w:color="auto"/>
          </w:divBdr>
        </w:div>
        <w:div w:id="1644040888">
          <w:marLeft w:val="0"/>
          <w:marRight w:val="0"/>
          <w:marTop w:val="0"/>
          <w:marBottom w:val="0"/>
          <w:divBdr>
            <w:top w:val="none" w:sz="0" w:space="0" w:color="auto"/>
            <w:left w:val="none" w:sz="0" w:space="0" w:color="auto"/>
            <w:bottom w:val="none" w:sz="0" w:space="0" w:color="auto"/>
            <w:right w:val="none" w:sz="0" w:space="0" w:color="auto"/>
          </w:divBdr>
        </w:div>
        <w:div w:id="407075946">
          <w:marLeft w:val="0"/>
          <w:marRight w:val="0"/>
          <w:marTop w:val="0"/>
          <w:marBottom w:val="0"/>
          <w:divBdr>
            <w:top w:val="none" w:sz="0" w:space="0" w:color="auto"/>
            <w:left w:val="none" w:sz="0" w:space="0" w:color="auto"/>
            <w:bottom w:val="none" w:sz="0" w:space="0" w:color="auto"/>
            <w:right w:val="none" w:sz="0" w:space="0" w:color="auto"/>
          </w:divBdr>
        </w:div>
      </w:divsChild>
    </w:div>
    <w:div w:id="1292782722">
      <w:bodyDiv w:val="1"/>
      <w:marLeft w:val="0"/>
      <w:marRight w:val="0"/>
      <w:marTop w:val="0"/>
      <w:marBottom w:val="0"/>
      <w:divBdr>
        <w:top w:val="none" w:sz="0" w:space="0" w:color="auto"/>
        <w:left w:val="none" w:sz="0" w:space="0" w:color="auto"/>
        <w:bottom w:val="none" w:sz="0" w:space="0" w:color="auto"/>
        <w:right w:val="none" w:sz="0" w:space="0" w:color="auto"/>
      </w:divBdr>
    </w:div>
    <w:div w:id="13696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830D308F0D1445A2F92DEF0D420933" ma:contentTypeVersion="13" ma:contentTypeDescription="Create a new document." ma:contentTypeScope="" ma:versionID="91ca934f8310e686ece5cb6f848417f1">
  <xsd:schema xmlns:xsd="http://www.w3.org/2001/XMLSchema" xmlns:xs="http://www.w3.org/2001/XMLSchema" xmlns:p="http://schemas.microsoft.com/office/2006/metadata/properties" xmlns:ns3="899402fa-9d84-48ee-8bab-cd9cf8f16174" xmlns:ns4="32061b14-b467-4837-ad88-896fc4a4a2fa" targetNamespace="http://schemas.microsoft.com/office/2006/metadata/properties" ma:root="true" ma:fieldsID="74c6189bf1959ae783a17de3ddcfaaf6" ns3:_="" ns4:_="">
    <xsd:import namespace="899402fa-9d84-48ee-8bab-cd9cf8f16174"/>
    <xsd:import namespace="32061b14-b467-4837-ad88-896fc4a4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402fa-9d84-48ee-8bab-cd9cf8f161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61b14-b467-4837-ad88-896fc4a4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48319-EE96-487F-BB84-031547D6A0E8}">
  <ds:schemaRefs>
    <ds:schemaRef ds:uri="http://schemas.microsoft.com/sharepoint/v3/contenttype/forms"/>
  </ds:schemaRefs>
</ds:datastoreItem>
</file>

<file path=customXml/itemProps2.xml><?xml version="1.0" encoding="utf-8"?>
<ds:datastoreItem xmlns:ds="http://schemas.openxmlformats.org/officeDocument/2006/customXml" ds:itemID="{C21F4BA3-B90C-467B-B029-A5EEAD086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B0DD1D-9549-43AF-B745-CC9F9DC7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402fa-9d84-48ee-8bab-cd9cf8f16174"/>
    <ds:schemaRef ds:uri="32061b14-b467-4837-ad88-896fc4a4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Cochran</dc:creator>
  <cp:keywords/>
  <dc:description/>
  <cp:lastModifiedBy>James Paul</cp:lastModifiedBy>
  <cp:revision>19</cp:revision>
  <dcterms:created xsi:type="dcterms:W3CDTF">2022-12-28T14:28:00Z</dcterms:created>
  <dcterms:modified xsi:type="dcterms:W3CDTF">2022-12-28T14:43:00Z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0x0101003E830D308F0D1445A2F92DEF0D420933</vt:lpwstr>
  </property>
</Properties>
</file>